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FDB" w:rsidRDefault="00F22B35">
      <w:pPr>
        <w:pStyle w:val="Sinespaciado"/>
        <w:jc w:val="center"/>
      </w:pPr>
      <w:r>
        <w:rPr>
          <w:rFonts w:ascii="Arial" w:hAnsi="Arial" w:cs="Arial"/>
          <w:b/>
          <w:lang w:val="es-ES" w:eastAsia="es-ES"/>
        </w:rPr>
        <w:t xml:space="preserve">GUÍA  MANEJO DE CONECTORES </w:t>
      </w:r>
    </w:p>
    <w:p w:rsidR="00DF7FDB" w:rsidRDefault="00755709">
      <w:pPr>
        <w:pStyle w:val="Sinespaciado"/>
        <w:jc w:val="center"/>
      </w:pPr>
      <w:r>
        <w:rPr>
          <w:rFonts w:ascii="Arial" w:hAnsi="Arial" w:cs="Arial"/>
          <w:b/>
          <w:lang w:val="es-ES" w:eastAsia="es-ES"/>
        </w:rPr>
        <w:t>TALLER LENGUAJE</w:t>
      </w:r>
      <w:r w:rsidR="00F22B35">
        <w:rPr>
          <w:rFonts w:ascii="Arial" w:hAnsi="Arial" w:cs="Arial"/>
          <w:b/>
          <w:lang w:val="es-ES" w:eastAsia="es-ES"/>
        </w:rPr>
        <w:t xml:space="preserve"> 3° MEDIO</w:t>
      </w:r>
    </w:p>
    <w:p w:rsidR="00DF7FDB" w:rsidRDefault="00DF7FDB">
      <w:pPr>
        <w:pStyle w:val="Sinespaciado"/>
        <w:jc w:val="center"/>
        <w:rPr>
          <w:rFonts w:ascii="Arial" w:hAnsi="Arial" w:cs="Arial"/>
          <w:b/>
          <w:lang w:eastAsia="es-ES_tradnl"/>
        </w:rPr>
      </w:pPr>
    </w:p>
    <w:tbl>
      <w:tblPr>
        <w:tblStyle w:val="Tablaconcuadrcula"/>
        <w:tblW w:w="10837" w:type="dxa"/>
        <w:jc w:val="center"/>
        <w:tblLook w:val="04A0" w:firstRow="1" w:lastRow="0" w:firstColumn="1" w:lastColumn="0" w:noHBand="0" w:noVBand="1"/>
      </w:tblPr>
      <w:tblGrid>
        <w:gridCol w:w="1371"/>
        <w:gridCol w:w="4619"/>
        <w:gridCol w:w="992"/>
        <w:gridCol w:w="1557"/>
        <w:gridCol w:w="993"/>
        <w:gridCol w:w="1305"/>
      </w:tblGrid>
      <w:tr w:rsidR="00DF7FDB">
        <w:trPr>
          <w:trHeight w:val="360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DF7FDB" w:rsidRDefault="00F22B35">
            <w:pPr>
              <w:spacing w:after="0"/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shd w:val="clear" w:color="auto" w:fill="auto"/>
            <w:vAlign w:val="center"/>
          </w:tcPr>
          <w:p w:rsidR="00DF7FDB" w:rsidRDefault="00DF7FDB">
            <w:pPr>
              <w:spacing w:after="0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7FDB" w:rsidRDefault="00F22B35">
            <w:pPr>
              <w:spacing w:after="0"/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F7FDB" w:rsidRDefault="00DF7FDB">
            <w:pPr>
              <w:spacing w:after="0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F7FDB" w:rsidRDefault="00F22B35">
            <w:pPr>
              <w:spacing w:after="0"/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F7FDB" w:rsidRDefault="00DF7FDB">
            <w:pPr>
              <w:spacing w:after="0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DF7FDB" w:rsidRDefault="00DF7FDB">
      <w:pPr>
        <w:spacing w:after="0"/>
        <w:rPr>
          <w:rFonts w:ascii="Arial" w:hAnsi="Arial" w:cs="Arial"/>
        </w:rPr>
      </w:pPr>
    </w:p>
    <w:tbl>
      <w:tblPr>
        <w:tblStyle w:val="Tablaconcuadrcula"/>
        <w:tblW w:w="10902" w:type="dxa"/>
        <w:tblLook w:val="04A0" w:firstRow="1" w:lastRow="0" w:firstColumn="1" w:lastColumn="0" w:noHBand="0" w:noVBand="1"/>
      </w:tblPr>
      <w:tblGrid>
        <w:gridCol w:w="10902"/>
      </w:tblGrid>
      <w:tr w:rsidR="00DF7FDB">
        <w:tc>
          <w:tcPr>
            <w:tcW w:w="10902" w:type="dxa"/>
            <w:shd w:val="clear" w:color="auto" w:fill="auto"/>
          </w:tcPr>
          <w:p w:rsidR="00DF7FDB" w:rsidRDefault="00F22B3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INSTRUCCIONES</w:t>
            </w:r>
            <w:r>
              <w:rPr>
                <w:rFonts w:ascii="Arial" w:hAnsi="Arial" w:cs="Arial"/>
              </w:rPr>
              <w:t>:</w:t>
            </w:r>
          </w:p>
          <w:p w:rsidR="00DF7FDB" w:rsidRDefault="00F22B35">
            <w:pPr>
              <w:spacing w:after="0"/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 xml:space="preserve">Las preguntas 1 a 10 contienen un enunciado incompleto seguido de cinco opciones. Elija la opción con el(los) conector(es) que permite restituir al enunciado su cohesión sintáctica y coherencia semántica. </w:t>
            </w:r>
          </w:p>
        </w:tc>
      </w:tr>
    </w:tbl>
    <w:p w:rsidR="00DF7FDB" w:rsidRDefault="00DF7FDB">
      <w:pPr>
        <w:spacing w:after="0"/>
        <w:rPr>
          <w:rFonts w:ascii="Arial" w:hAnsi="Arial" w:cs="Arial"/>
        </w:rPr>
      </w:pPr>
    </w:p>
    <w:tbl>
      <w:tblPr>
        <w:tblStyle w:val="Tablaconcuadrcula"/>
        <w:tblW w:w="10940" w:type="dxa"/>
        <w:tblLook w:val="04A0" w:firstRow="1" w:lastRow="0" w:firstColumn="1" w:lastColumn="0" w:noHBand="0" w:noVBand="1"/>
      </w:tblPr>
      <w:tblGrid>
        <w:gridCol w:w="10940"/>
      </w:tblGrid>
      <w:tr w:rsidR="00DF7FDB">
        <w:tc>
          <w:tcPr>
            <w:tcW w:w="10940" w:type="dxa"/>
            <w:shd w:val="clear" w:color="auto" w:fill="auto"/>
          </w:tcPr>
          <w:p w:rsidR="00DF7FDB" w:rsidRDefault="00F22B35">
            <w:pPr>
              <w:spacing w:after="0"/>
            </w:pPr>
            <w:r>
              <w:rPr>
                <w:rFonts w:ascii="Arial" w:hAnsi="Arial" w:cs="Arial"/>
                <w:b/>
                <w:lang w:val="es-MX"/>
              </w:rPr>
              <w:t xml:space="preserve">Objetivo: </w:t>
            </w:r>
          </w:p>
          <w:p w:rsidR="00DF7FDB" w:rsidRDefault="00F22B35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Utilizar adecuadamente un léxico </w:t>
            </w:r>
            <w:r>
              <w:rPr>
                <w:rFonts w:ascii="Arial" w:hAnsi="Arial" w:cs="Arial"/>
                <w:lang w:val="es-MX"/>
              </w:rPr>
              <w:t>variado, seleccionando de manera precisa, palabras, expresiones y terminología de acuerdo con contenido, propósito y audiencia</w:t>
            </w:r>
          </w:p>
        </w:tc>
      </w:tr>
    </w:tbl>
    <w:p w:rsidR="00DF7FDB" w:rsidRDefault="00DF7FDB">
      <w:pPr>
        <w:jc w:val="center"/>
        <w:rPr>
          <w:rFonts w:ascii="Arial" w:hAnsi="Arial" w:cs="Arial"/>
        </w:rPr>
      </w:pP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>1. El mundo legendario es un tipo de relato que pertenece a la tradición oral y anónima, …………… ha sido transmitido de generació</w:t>
      </w:r>
      <w:r>
        <w:rPr>
          <w:rFonts w:ascii="Arial" w:hAnsi="Arial" w:cs="Arial"/>
        </w:rPr>
        <w:t xml:space="preserve">n en generación. </w:t>
      </w: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 xml:space="preserve">A) más bien,                                                </w:t>
      </w: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 xml:space="preserve">B) porque                                      </w:t>
      </w: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>C) así como</w:t>
      </w: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>D) incluso</w:t>
      </w: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 xml:space="preserve">E) si bien </w:t>
      </w:r>
    </w:p>
    <w:p w:rsidR="00DF7FDB" w:rsidRDefault="00DF7FDB">
      <w:pPr>
        <w:spacing w:after="0"/>
        <w:jc w:val="both"/>
        <w:rPr>
          <w:rFonts w:ascii="Arial" w:hAnsi="Arial" w:cs="Arial"/>
        </w:rPr>
      </w:pP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>2. Los colonos de Nueva Inglaterra estaban obligados a vender sus productos a Gran Bretaña</w:t>
      </w:r>
      <w:proofErr w:type="gramStart"/>
      <w:r>
        <w:rPr>
          <w:rFonts w:ascii="Arial" w:hAnsi="Arial" w:cs="Arial"/>
        </w:rPr>
        <w:t>, …</w:t>
      </w:r>
      <w:proofErr w:type="gramEnd"/>
      <w:r>
        <w:rPr>
          <w:rFonts w:ascii="Arial" w:hAnsi="Arial" w:cs="Arial"/>
        </w:rPr>
        <w:t xml:space="preserve">………….. </w:t>
      </w:r>
      <w:proofErr w:type="gramStart"/>
      <w:r>
        <w:rPr>
          <w:rFonts w:ascii="Arial" w:hAnsi="Arial" w:cs="Arial"/>
        </w:rPr>
        <w:t>esta</w:t>
      </w:r>
      <w:proofErr w:type="gramEnd"/>
      <w:r>
        <w:rPr>
          <w:rFonts w:ascii="Arial" w:hAnsi="Arial" w:cs="Arial"/>
        </w:rPr>
        <w:t xml:space="preserve"> les pagara precios más bajos por el azúcar, el tabaco y el algodón. </w:t>
      </w: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 xml:space="preserve">A) con tal que                                             </w:t>
      </w: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 xml:space="preserve">B) en vista de que,                         </w:t>
      </w: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>C) a pesar de que</w:t>
      </w: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>D) a menos que</w:t>
      </w: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 xml:space="preserve">E) mientras </w:t>
      </w:r>
    </w:p>
    <w:p w:rsidR="00DF7FDB" w:rsidRDefault="00DF7FDB">
      <w:pPr>
        <w:spacing w:after="0"/>
        <w:jc w:val="both"/>
        <w:rPr>
          <w:rFonts w:ascii="Arial" w:hAnsi="Arial" w:cs="Arial"/>
        </w:rPr>
      </w:pP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 xml:space="preserve">3. La primera solución en caso de plagas suele ser el uso de productos químicos, que, en su mayoría, son </w:t>
      </w:r>
      <w:proofErr w:type="gramStart"/>
      <w:r>
        <w:rPr>
          <w:rFonts w:ascii="Arial" w:hAnsi="Arial" w:cs="Arial"/>
        </w:rPr>
        <w:t>perjudiciales</w:t>
      </w:r>
      <w:proofErr w:type="gramEnd"/>
      <w:r>
        <w:rPr>
          <w:rFonts w:ascii="Arial" w:hAnsi="Arial" w:cs="Arial"/>
        </w:rPr>
        <w:t xml:space="preserve">. ……………, el control biológico surge como una opción eficiente y ecológica. </w:t>
      </w: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 xml:space="preserve">A) Más aún                                      </w:t>
      </w: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 xml:space="preserve">B) Sin duda                                                 </w:t>
      </w: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>C) Por eso</w:t>
      </w: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>D) En conclusión</w:t>
      </w: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 xml:space="preserve">E) En efecto </w:t>
      </w:r>
    </w:p>
    <w:p w:rsidR="00DF7FDB" w:rsidRDefault="00DF7FDB">
      <w:pPr>
        <w:spacing w:after="0"/>
        <w:jc w:val="both"/>
        <w:rPr>
          <w:rFonts w:ascii="Arial" w:hAnsi="Arial" w:cs="Arial"/>
        </w:rPr>
      </w:pP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 xml:space="preserve">4. Sabemos que, en el siglo XII, tanto los chinos como los mongoles utilizaron cohetes incendiarios con fines bélicos y </w:t>
      </w:r>
      <w:proofErr w:type="gramStart"/>
      <w:r>
        <w:rPr>
          <w:rFonts w:ascii="Arial" w:hAnsi="Arial" w:cs="Arial"/>
        </w:rPr>
        <w:t>que …</w:t>
      </w:r>
      <w:proofErr w:type="gramEnd"/>
      <w:r>
        <w:rPr>
          <w:rFonts w:ascii="Arial" w:hAnsi="Arial" w:cs="Arial"/>
        </w:rPr>
        <w:t>………… en la India los usaron</w:t>
      </w:r>
      <w:r>
        <w:rPr>
          <w:rFonts w:ascii="Arial" w:hAnsi="Arial" w:cs="Arial"/>
        </w:rPr>
        <w:t xml:space="preserve"> en el siglo XVIII. …………… el desarrollo del cohete como vehículo de acceso al espacio no se inició hasta el siglo XX. </w:t>
      </w:r>
    </w:p>
    <w:p w:rsidR="00DF7FDB" w:rsidRDefault="00F22B35">
      <w:pPr>
        <w:spacing w:after="0"/>
        <w:jc w:val="both"/>
      </w:pPr>
      <w:proofErr w:type="gramStart"/>
      <w:r>
        <w:rPr>
          <w:rFonts w:ascii="Arial" w:hAnsi="Arial" w:cs="Arial"/>
        </w:rPr>
        <w:t>A) ,</w:t>
      </w:r>
      <w:proofErr w:type="gramEnd"/>
      <w:r>
        <w:rPr>
          <w:rFonts w:ascii="Arial" w:hAnsi="Arial" w:cs="Arial"/>
        </w:rPr>
        <w:t xml:space="preserve"> por ejemplo,                                                          A pesar de que </w:t>
      </w: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 xml:space="preserve">B) luego                                      </w:t>
      </w:r>
      <w:r>
        <w:rPr>
          <w:rFonts w:ascii="Arial" w:hAnsi="Arial" w:cs="Arial"/>
        </w:rPr>
        <w:t xml:space="preserve">                                 Por el contrario, </w:t>
      </w:r>
    </w:p>
    <w:p w:rsidR="00DF7FDB" w:rsidRDefault="00F22B35">
      <w:pPr>
        <w:spacing w:after="0"/>
        <w:jc w:val="both"/>
      </w:pPr>
      <w:proofErr w:type="gramStart"/>
      <w:r>
        <w:rPr>
          <w:rFonts w:ascii="Arial" w:hAnsi="Arial" w:cs="Arial"/>
        </w:rPr>
        <w:t>C) ,</w:t>
      </w:r>
      <w:proofErr w:type="gramEnd"/>
      <w:r>
        <w:rPr>
          <w:rFonts w:ascii="Arial" w:hAnsi="Arial" w:cs="Arial"/>
        </w:rPr>
        <w:t xml:space="preserve"> por cierto,                                                              Aunque</w:t>
      </w:r>
    </w:p>
    <w:p w:rsidR="00DF7FDB" w:rsidRDefault="00F22B35">
      <w:pPr>
        <w:spacing w:after="0"/>
        <w:jc w:val="both"/>
      </w:pPr>
      <w:proofErr w:type="gramStart"/>
      <w:r>
        <w:rPr>
          <w:rFonts w:ascii="Arial" w:hAnsi="Arial" w:cs="Arial"/>
        </w:rPr>
        <w:t>D) ,</w:t>
      </w:r>
      <w:proofErr w:type="gramEnd"/>
      <w:r>
        <w:rPr>
          <w:rFonts w:ascii="Arial" w:hAnsi="Arial" w:cs="Arial"/>
        </w:rPr>
        <w:t xml:space="preserve"> por lo tanto,                                                          Por otra parte,</w:t>
      </w: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 xml:space="preserve">E) también                 </w:t>
      </w:r>
      <w:r>
        <w:rPr>
          <w:rFonts w:ascii="Arial" w:hAnsi="Arial" w:cs="Arial"/>
        </w:rPr>
        <w:t xml:space="preserve">                                                  Sin embargo, </w:t>
      </w:r>
    </w:p>
    <w:p w:rsidR="00DF7FDB" w:rsidRDefault="00DF7FDB">
      <w:pPr>
        <w:spacing w:after="0"/>
        <w:jc w:val="both"/>
        <w:rPr>
          <w:rFonts w:ascii="Arial" w:hAnsi="Arial" w:cs="Arial"/>
        </w:rPr>
      </w:pPr>
    </w:p>
    <w:p w:rsidR="00755709" w:rsidRDefault="00755709">
      <w:pPr>
        <w:spacing w:after="0"/>
        <w:jc w:val="both"/>
        <w:rPr>
          <w:rFonts w:ascii="Arial" w:hAnsi="Arial" w:cs="Arial"/>
        </w:rPr>
      </w:pPr>
    </w:p>
    <w:p w:rsidR="00755709" w:rsidRDefault="00755709">
      <w:pPr>
        <w:spacing w:after="0"/>
        <w:jc w:val="both"/>
        <w:rPr>
          <w:rFonts w:ascii="Arial" w:hAnsi="Arial" w:cs="Arial"/>
        </w:rPr>
      </w:pPr>
    </w:p>
    <w:p w:rsidR="00755709" w:rsidRDefault="00755709">
      <w:pPr>
        <w:spacing w:after="0"/>
        <w:jc w:val="both"/>
        <w:rPr>
          <w:rFonts w:ascii="Arial" w:hAnsi="Arial" w:cs="Arial"/>
        </w:rPr>
      </w:pP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lastRenderedPageBreak/>
        <w:t xml:space="preserve">5. La expresión rock and roll venía utilizándose en las letras del </w:t>
      </w:r>
      <w:proofErr w:type="spellStart"/>
      <w:r>
        <w:rPr>
          <w:rFonts w:ascii="Arial" w:hAnsi="Arial" w:cs="Arial"/>
        </w:rPr>
        <w:t>rhythm</w:t>
      </w:r>
      <w:proofErr w:type="spellEnd"/>
      <w:r>
        <w:rPr>
          <w:rFonts w:ascii="Arial" w:hAnsi="Arial" w:cs="Arial"/>
        </w:rPr>
        <w:t xml:space="preserve"> &amp; blues desde fines de la década de 1930, …………… fue el disc jockey estadounidense Alan </w:t>
      </w:r>
      <w:proofErr w:type="spellStart"/>
      <w:r>
        <w:rPr>
          <w:rFonts w:ascii="Arial" w:hAnsi="Arial" w:cs="Arial"/>
        </w:rPr>
        <w:t>Freed</w:t>
      </w:r>
      <w:proofErr w:type="spellEnd"/>
      <w:r>
        <w:rPr>
          <w:rFonts w:ascii="Arial" w:hAnsi="Arial" w:cs="Arial"/>
        </w:rPr>
        <w:t xml:space="preserve"> quien instaló el concept</w:t>
      </w:r>
      <w:r>
        <w:rPr>
          <w:rFonts w:ascii="Arial" w:hAnsi="Arial" w:cs="Arial"/>
        </w:rPr>
        <w:t xml:space="preserve">o rock and roll para designar ese estilo musical. </w:t>
      </w: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 xml:space="preserve">A) aun cuando                                           </w:t>
      </w: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 xml:space="preserve">B) ciertamente,                              </w:t>
      </w: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>C) finalmente,</w:t>
      </w: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>D) pero</w:t>
      </w: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 xml:space="preserve">E) luego </w:t>
      </w:r>
    </w:p>
    <w:p w:rsidR="00DF7FDB" w:rsidRDefault="00DF7FDB">
      <w:pPr>
        <w:spacing w:after="0"/>
        <w:jc w:val="both"/>
        <w:rPr>
          <w:rFonts w:ascii="Arial" w:hAnsi="Arial" w:cs="Arial"/>
        </w:rPr>
      </w:pP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 xml:space="preserve">6. En un solo gesto la cámara fotográfica deja registrados el mundo </w:t>
      </w:r>
      <w:r>
        <w:rPr>
          <w:rFonts w:ascii="Arial" w:hAnsi="Arial" w:cs="Arial"/>
        </w:rPr>
        <w:t>exterior y el mundo interior del fotógrafo</w:t>
      </w:r>
      <w:proofErr w:type="gramStart"/>
      <w:r>
        <w:rPr>
          <w:rFonts w:ascii="Arial" w:hAnsi="Arial" w:cs="Arial"/>
        </w:rPr>
        <w:t>, …</w:t>
      </w:r>
      <w:proofErr w:type="gramEnd"/>
      <w:r>
        <w:rPr>
          <w:rFonts w:ascii="Arial" w:hAnsi="Arial" w:cs="Arial"/>
        </w:rPr>
        <w:t>………… cada ángulo de toma multiplica dichos mundos en interminables copias.</w:t>
      </w:r>
    </w:p>
    <w:p w:rsidR="00DF7FDB" w:rsidRDefault="00DF7FDB">
      <w:pPr>
        <w:spacing w:after="0"/>
        <w:jc w:val="both"/>
        <w:rPr>
          <w:rFonts w:ascii="Arial" w:hAnsi="Arial" w:cs="Arial"/>
        </w:rPr>
      </w:pP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 xml:space="preserve">A) con tal que </w:t>
      </w: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 xml:space="preserve">B) es decir, </w:t>
      </w: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>C) incluso cuando</w:t>
      </w: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>D) a pesar de que</w:t>
      </w: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 xml:space="preserve">E) de tal manera que </w:t>
      </w:r>
    </w:p>
    <w:p w:rsidR="00DF7FDB" w:rsidRDefault="00DF7FDB">
      <w:pPr>
        <w:spacing w:after="0"/>
        <w:jc w:val="both"/>
        <w:rPr>
          <w:rFonts w:ascii="Arial" w:hAnsi="Arial" w:cs="Arial"/>
        </w:rPr>
      </w:pP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 xml:space="preserve">7. Las afirmaciones de un novelista sobre su propia obra no son siempre iluminadoras; pueden ser, …………… confusas y erróneas, …………… el texto y su contexto son para él difícilmente separables. </w:t>
      </w: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 xml:space="preserve">A) por ejemplo,                                                 </w:t>
      </w:r>
      <w:r>
        <w:rPr>
          <w:rFonts w:ascii="Arial" w:hAnsi="Arial" w:cs="Arial"/>
        </w:rPr>
        <w:t xml:space="preserve">    en tanto que </w:t>
      </w: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 xml:space="preserve">B) tal vez,                                                             si es que </w:t>
      </w: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>C) en efecto,                                                         por lo tanto</w:t>
      </w: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 xml:space="preserve">D) incluso,                                                             </w:t>
      </w:r>
      <w:r>
        <w:rPr>
          <w:rFonts w:ascii="Arial" w:hAnsi="Arial" w:cs="Arial"/>
        </w:rPr>
        <w:t>porque</w:t>
      </w: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 xml:space="preserve">E) además,                                                           de hecho </w:t>
      </w:r>
    </w:p>
    <w:p w:rsidR="00DF7FDB" w:rsidRDefault="00DF7FDB">
      <w:pPr>
        <w:spacing w:after="0"/>
        <w:jc w:val="both"/>
        <w:rPr>
          <w:rFonts w:ascii="Arial" w:hAnsi="Arial" w:cs="Arial"/>
        </w:rPr>
      </w:pP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>8. …………… menos usada que el contraste, la analogía es, ……………, una técnica muy eficiente para explicar algunos conceptos difíciles o para añadir fuerza adicional a la exp</w:t>
      </w:r>
      <w:r>
        <w:rPr>
          <w:rFonts w:ascii="Arial" w:hAnsi="Arial" w:cs="Arial"/>
        </w:rPr>
        <w:t xml:space="preserve">licación. </w:t>
      </w: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 xml:space="preserve">A) Aunque                                                                   sin embargo </w:t>
      </w: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 xml:space="preserve">B) Por cierto,                                                               por ejemplo </w:t>
      </w: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 xml:space="preserve">C) No obstante                                                    </w:t>
      </w:r>
      <w:r>
        <w:rPr>
          <w:rFonts w:ascii="Arial" w:hAnsi="Arial" w:cs="Arial"/>
        </w:rPr>
        <w:t xml:space="preserve">        en efecto</w:t>
      </w: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>D) Si bien                                                                    incluso</w:t>
      </w: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 xml:space="preserve">E) Incluso                                                                    sin duda </w:t>
      </w:r>
    </w:p>
    <w:p w:rsidR="00DF7FDB" w:rsidRDefault="00DF7FDB">
      <w:pPr>
        <w:spacing w:after="0"/>
        <w:jc w:val="both"/>
        <w:rPr>
          <w:rFonts w:ascii="Arial" w:hAnsi="Arial" w:cs="Arial"/>
        </w:rPr>
      </w:pP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>9. En el aprendizaje de la ortografía las reglas son de utilida</w:t>
      </w:r>
      <w:r>
        <w:rPr>
          <w:rFonts w:ascii="Arial" w:hAnsi="Arial" w:cs="Arial"/>
        </w:rPr>
        <w:t xml:space="preserve">d …………… no son un instrumento definitivo, debido a la cantidad de excepciones …………… la teoría en sí, sin hábitos, no conduce a nada en este campo. </w:t>
      </w:r>
    </w:p>
    <w:p w:rsidR="00DF7FDB" w:rsidRDefault="00F22B35">
      <w:pPr>
        <w:spacing w:after="0"/>
        <w:jc w:val="both"/>
      </w:pPr>
      <w:proofErr w:type="gramStart"/>
      <w:r>
        <w:rPr>
          <w:rFonts w:ascii="Arial" w:hAnsi="Arial" w:cs="Arial"/>
        </w:rPr>
        <w:t>A) ,</w:t>
      </w:r>
      <w:proofErr w:type="gramEnd"/>
      <w:r>
        <w:rPr>
          <w:rFonts w:ascii="Arial" w:hAnsi="Arial" w:cs="Arial"/>
        </w:rPr>
        <w:t xml:space="preserve"> puesto que ,                                                           en cuanto </w:t>
      </w:r>
    </w:p>
    <w:p w:rsidR="00DF7FDB" w:rsidRDefault="00F22B35">
      <w:pPr>
        <w:spacing w:after="0"/>
        <w:jc w:val="both"/>
      </w:pPr>
      <w:proofErr w:type="gramStart"/>
      <w:r>
        <w:rPr>
          <w:rFonts w:ascii="Arial" w:hAnsi="Arial" w:cs="Arial"/>
        </w:rPr>
        <w:t>B) ,</w:t>
      </w:r>
      <w:proofErr w:type="gramEnd"/>
      <w:r>
        <w:rPr>
          <w:rFonts w:ascii="Arial" w:hAnsi="Arial" w:cs="Arial"/>
        </w:rPr>
        <w:t xml:space="preserve"> aunque ,        </w:t>
      </w:r>
      <w:r>
        <w:rPr>
          <w:rFonts w:ascii="Arial" w:hAnsi="Arial" w:cs="Arial"/>
        </w:rPr>
        <w:t xml:space="preserve">                                                         dado que </w:t>
      </w:r>
    </w:p>
    <w:p w:rsidR="00DF7FDB" w:rsidRDefault="00F22B35">
      <w:pPr>
        <w:spacing w:after="0"/>
        <w:jc w:val="both"/>
      </w:pPr>
      <w:proofErr w:type="gramStart"/>
      <w:r>
        <w:rPr>
          <w:rFonts w:ascii="Arial" w:hAnsi="Arial" w:cs="Arial"/>
        </w:rPr>
        <w:t>C) ,</w:t>
      </w:r>
      <w:proofErr w:type="gramEnd"/>
      <w:r>
        <w:rPr>
          <w:rFonts w:ascii="Arial" w:hAnsi="Arial" w:cs="Arial"/>
        </w:rPr>
        <w:t xml:space="preserve"> pero                                                                        y, porque</w:t>
      </w: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 xml:space="preserve">D) ; no </w:t>
      </w:r>
      <w:proofErr w:type="gramStart"/>
      <w:r>
        <w:rPr>
          <w:rFonts w:ascii="Arial" w:hAnsi="Arial" w:cs="Arial"/>
        </w:rPr>
        <w:t>obstante,                                                           ;</w:t>
      </w:r>
      <w:proofErr w:type="gramEnd"/>
      <w:r>
        <w:rPr>
          <w:rFonts w:ascii="Arial" w:hAnsi="Arial" w:cs="Arial"/>
        </w:rPr>
        <w:t xml:space="preserve"> sin embargo,</w:t>
      </w: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>E) ; an</w:t>
      </w:r>
      <w:r>
        <w:rPr>
          <w:rFonts w:ascii="Arial" w:hAnsi="Arial" w:cs="Arial"/>
        </w:rPr>
        <w:t xml:space="preserve">tes </w:t>
      </w:r>
      <w:proofErr w:type="gramStart"/>
      <w:r>
        <w:rPr>
          <w:rFonts w:ascii="Arial" w:hAnsi="Arial" w:cs="Arial"/>
        </w:rPr>
        <w:t>bien,                                                              ;</w:t>
      </w:r>
      <w:proofErr w:type="gramEnd"/>
      <w:r>
        <w:rPr>
          <w:rFonts w:ascii="Arial" w:hAnsi="Arial" w:cs="Arial"/>
        </w:rPr>
        <w:t xml:space="preserve"> en conclusión, </w:t>
      </w:r>
    </w:p>
    <w:p w:rsidR="00DF7FDB" w:rsidRDefault="00DF7FDB">
      <w:pPr>
        <w:spacing w:after="0"/>
        <w:jc w:val="both"/>
        <w:rPr>
          <w:rFonts w:ascii="Arial" w:hAnsi="Arial" w:cs="Arial"/>
        </w:rPr>
      </w:pP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 xml:space="preserve">10. ………………… el autor está consciente de la dificultad de su tarea, en su libro intenta deliberadamente plantear un análisis global de la historia ………………… entregar un </w:t>
      </w:r>
      <w:r>
        <w:rPr>
          <w:rFonts w:ascii="Arial" w:hAnsi="Arial" w:cs="Arial"/>
        </w:rPr>
        <w:t xml:space="preserve">examen minucioso de los hechos. </w:t>
      </w: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 xml:space="preserve">A) En tanto                                                                    más que </w:t>
      </w: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 xml:space="preserve">B) Así como                                                                   junto con </w:t>
      </w: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 xml:space="preserve">C) Por más </w:t>
      </w:r>
      <w:proofErr w:type="gramStart"/>
      <w:r>
        <w:rPr>
          <w:rFonts w:ascii="Arial" w:hAnsi="Arial" w:cs="Arial"/>
        </w:rPr>
        <w:t>que ,</w:t>
      </w:r>
      <w:proofErr w:type="gramEnd"/>
      <w:r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  además de</w:t>
      </w:r>
    </w:p>
    <w:p w:rsidR="00DF7FDB" w:rsidRDefault="00F22B35">
      <w:pPr>
        <w:spacing w:after="0"/>
        <w:jc w:val="both"/>
      </w:pPr>
      <w:r>
        <w:rPr>
          <w:rFonts w:ascii="Arial" w:hAnsi="Arial" w:cs="Arial"/>
        </w:rPr>
        <w:t xml:space="preserve">D) </w:t>
      </w:r>
      <w:proofErr w:type="gramStart"/>
      <w:r>
        <w:rPr>
          <w:rFonts w:ascii="Arial" w:hAnsi="Arial" w:cs="Arial"/>
        </w:rPr>
        <w:t>Mientras ,</w:t>
      </w:r>
      <w:proofErr w:type="gramEnd"/>
      <w:r>
        <w:rPr>
          <w:rFonts w:ascii="Arial" w:hAnsi="Arial" w:cs="Arial"/>
        </w:rPr>
        <w:t xml:space="preserve">                                                                 con el fin de</w:t>
      </w:r>
    </w:p>
    <w:p w:rsidR="00DF7FDB" w:rsidRDefault="00F22B35">
      <w:pPr>
        <w:spacing w:after="0"/>
        <w:jc w:val="both"/>
      </w:pPr>
      <w:r>
        <w:rPr>
          <w:rFonts w:ascii="Arial" w:hAnsi="Arial" w:cs="Arial"/>
          <w:lang w:val="es-ES"/>
        </w:rPr>
        <w:t xml:space="preserve">E) Si bien                                                                      antes que </w:t>
      </w:r>
    </w:p>
    <w:p w:rsidR="00DF7FDB" w:rsidRDefault="00DF7FDB">
      <w:pPr>
        <w:spacing w:after="0"/>
        <w:jc w:val="both"/>
      </w:pPr>
      <w:bookmarkStart w:id="0" w:name="_GoBack"/>
      <w:bookmarkEnd w:id="0"/>
    </w:p>
    <w:sectPr w:rsidR="00DF7FDB">
      <w:headerReference w:type="default" r:id="rId8"/>
      <w:pgSz w:w="12240" w:h="15840"/>
      <w:pgMar w:top="720" w:right="758" w:bottom="720" w:left="720" w:header="567" w:footer="0" w:gutter="0"/>
      <w:pgBorders>
        <w:top w:val="single" w:sz="8" w:space="3" w:color="000000"/>
        <w:left w:val="single" w:sz="8" w:space="11" w:color="000000"/>
        <w:bottom w:val="single" w:sz="8" w:space="11" w:color="000000"/>
        <w:right w:val="single" w:sz="8" w:space="12" w:color="000000"/>
      </w:pgBorders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B35" w:rsidRDefault="00F22B35">
      <w:pPr>
        <w:spacing w:after="0"/>
      </w:pPr>
      <w:r>
        <w:separator/>
      </w:r>
    </w:p>
  </w:endnote>
  <w:endnote w:type="continuationSeparator" w:id="0">
    <w:p w:rsidR="00F22B35" w:rsidRDefault="00F22B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HelveticaNeueLT Std Cn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B35" w:rsidRDefault="00F22B35">
      <w:pPr>
        <w:spacing w:after="0"/>
      </w:pPr>
      <w:r>
        <w:separator/>
      </w:r>
    </w:p>
  </w:footnote>
  <w:footnote w:type="continuationSeparator" w:id="0">
    <w:p w:rsidR="00F22B35" w:rsidRDefault="00F22B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FDB" w:rsidRDefault="00F22B35">
    <w:pPr>
      <w:pStyle w:val="Sinespaciado"/>
      <w:ind w:firstLine="851"/>
      <w:jc w:val="both"/>
      <w:rPr>
        <w:rFonts w:asciiTheme="majorHAnsi" w:hAnsiTheme="majorHAnsi" w:cs="Arial"/>
        <w:sz w:val="18"/>
        <w:szCs w:val="18"/>
        <w:lang w:eastAsia="es-ES_tradnl"/>
      </w:rPr>
    </w:pPr>
    <w:r>
      <w:rPr>
        <w:noProof/>
        <w:lang w:val="es-ES" w:eastAsia="es-ES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-26670</wp:posOffset>
          </wp:positionV>
          <wp:extent cx="600075" cy="6000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hAnsiTheme="majorHAnsi" w:cs="Arial"/>
        <w:sz w:val="18"/>
        <w:szCs w:val="18"/>
        <w:lang w:eastAsia="es-ES_tradnl"/>
      </w:rPr>
      <w:t>Liceo Particular Avenida Recoleta</w:t>
    </w:r>
  </w:p>
  <w:p w:rsidR="00DF7FDB" w:rsidRDefault="00F22B35">
    <w:pPr>
      <w:pStyle w:val="Sinespaciado"/>
      <w:ind w:firstLine="851"/>
      <w:jc w:val="both"/>
      <w:rPr>
        <w:rFonts w:asciiTheme="majorHAnsi" w:hAnsiTheme="majorHAnsi" w:cs="Arial"/>
        <w:sz w:val="18"/>
        <w:szCs w:val="18"/>
        <w:lang w:eastAsia="es-ES_tradnl"/>
      </w:rPr>
    </w:pPr>
    <w:r>
      <w:rPr>
        <w:rFonts w:asciiTheme="majorHAnsi" w:hAnsiTheme="majorHAnsi" w:cs="Arial"/>
        <w:sz w:val="18"/>
        <w:szCs w:val="18"/>
        <w:lang w:eastAsia="es-ES_tradnl"/>
      </w:rPr>
      <w:t xml:space="preserve">Fundación María Romo              </w:t>
    </w:r>
  </w:p>
  <w:p w:rsidR="00DF7FDB" w:rsidRDefault="00F22B35">
    <w:pPr>
      <w:pStyle w:val="Sinespaciado"/>
      <w:ind w:firstLine="851"/>
      <w:jc w:val="both"/>
    </w:pPr>
    <w:r>
      <w:rPr>
        <w:rFonts w:asciiTheme="majorHAnsi" w:hAnsiTheme="majorHAnsi"/>
        <w:sz w:val="18"/>
        <w:szCs w:val="18"/>
        <w:lang w:eastAsia="es-ES_tradnl"/>
      </w:rPr>
      <w:t>Lengua y Literatura</w:t>
    </w:r>
  </w:p>
  <w:p w:rsidR="00DF7FDB" w:rsidRDefault="00F22B35">
    <w:pPr>
      <w:pStyle w:val="Sinespaciado"/>
      <w:ind w:firstLine="851"/>
      <w:jc w:val="both"/>
    </w:pPr>
    <w:r>
      <w:rPr>
        <w:rFonts w:asciiTheme="majorHAnsi" w:hAnsiTheme="majorHAnsi"/>
        <w:sz w:val="18"/>
        <w:szCs w:val="18"/>
        <w:lang w:eastAsia="es-ES_tradnl"/>
      </w:rPr>
      <w:t>Docente Natalia Mena Tagle</w:t>
    </w:r>
  </w:p>
  <w:p w:rsidR="00DF7FDB" w:rsidRDefault="00F22B35">
    <w:pPr>
      <w:pStyle w:val="Sinespaciado"/>
      <w:ind w:firstLine="851"/>
      <w:jc w:val="center"/>
      <w:rPr>
        <w:rFonts w:ascii="Times New Roman" w:hAnsi="Times New Roman"/>
        <w:b/>
        <w:i/>
        <w:sz w:val="18"/>
        <w:szCs w:val="18"/>
        <w:u w:val="single"/>
      </w:rPr>
    </w:pPr>
    <w:r>
      <w:rPr>
        <w:rFonts w:ascii="Times New Roman" w:hAnsi="Times New Roman"/>
        <w:b/>
        <w:i/>
        <w:sz w:val="20"/>
        <w:szCs w:val="20"/>
        <w:u w:val="single"/>
      </w:rPr>
      <w:t>“</w:t>
    </w:r>
    <w:r>
      <w:rPr>
        <w:rFonts w:ascii="Times New Roman" w:hAnsi="Times New Roman"/>
        <w:b/>
        <w:i/>
        <w:sz w:val="18"/>
        <w:szCs w:val="18"/>
        <w:u w:val="single"/>
      </w:rPr>
      <w:t>EDUCAR ES LA FORMA MÁS ALTA DE LLEGAR A DIOS”</w:t>
    </w:r>
  </w:p>
  <w:p w:rsidR="00DF7FDB" w:rsidRDefault="00DF7FDB">
    <w:pPr>
      <w:pStyle w:val="Encabezado"/>
      <w:pBdr>
        <w:bottom w:val="thickThinSmallGap" w:sz="24" w:space="1" w:color="622423"/>
      </w:pBdr>
      <w:rPr>
        <w:rFonts w:asciiTheme="majorHAnsi" w:eastAsiaTheme="majorEastAsia" w:hAnsiTheme="majorHAnsi" w:cstheme="majorBidi"/>
        <w:sz w:val="2"/>
        <w:szCs w:val="32"/>
      </w:rPr>
    </w:pPr>
  </w:p>
  <w:p w:rsidR="00DF7FDB" w:rsidRDefault="00DF7F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D6A33"/>
    <w:multiLevelType w:val="multilevel"/>
    <w:tmpl w:val="092EA17C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CC32BF1"/>
    <w:multiLevelType w:val="multilevel"/>
    <w:tmpl w:val="013474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DB"/>
    <w:rsid w:val="00755709"/>
    <w:rsid w:val="00DF7FDB"/>
    <w:rsid w:val="00F2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D64CB4A-E6AA-4795-9C7F-03FC2363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pPr>
      <w:spacing w:after="200"/>
    </w:pPr>
    <w:rPr>
      <w:rFonts w:cs="Times New Roman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CB2B0A"/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B2B0A"/>
    <w:rPr>
      <w:rFonts w:ascii="Calibri" w:eastAsia="Calibri" w:hAnsi="Calibri" w:cs="Times New Roma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character" w:customStyle="1" w:styleId="A126">
    <w:name w:val="A12+6"/>
    <w:uiPriority w:val="99"/>
    <w:qFormat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Calibri"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 w:cs="Arial"/>
      <w:b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Arial" w:eastAsia="Calibri" w:hAnsi="Arial" w:cs="Aria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Arial" w:hAnsi="Arial" w:cs="Aria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inespaciado">
    <w:name w:val="No Spacing"/>
    <w:uiPriority w:val="1"/>
    <w:qFormat/>
    <w:rsid w:val="001E6359"/>
    <w:rPr>
      <w:rFonts w:cs="Times New Roman"/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B2B0A"/>
    <w:pPr>
      <w:spacing w:after="0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F29E0"/>
    <w:rPr>
      <w:rFonts w:ascii="HelveticaNeueLT Std Cn" w:eastAsia="Calibri" w:hAnsi="HelveticaNeueLT Std Cn" w:cs="HelveticaNeueLT Std Cn"/>
      <w:color w:val="000000"/>
      <w:sz w:val="24"/>
      <w:szCs w:val="24"/>
      <w:lang w:val="es-ES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E34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18250-23DF-464C-85D1-4EA8319D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2020-03-17T12:28:00Z</dcterms:created>
  <dcterms:modified xsi:type="dcterms:W3CDTF">2020-03-17T12:28:00Z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UTP</vt:lpwstr>
  </property>
  <property fmtid="{D5CDD505-2E9C-101B-9397-08002B2CF9AE}" pid="10" name="contentStatus">
    <vt:lpwstr>UTP</vt:lpwstr>
  </property>
</Properties>
</file>