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D338AF">
        <w:rPr>
          <w:rFonts w:ascii="Arial" w:hAnsi="Arial" w:cs="Arial"/>
          <w:b/>
          <w:noProof/>
          <w:lang w:val="es-ES" w:eastAsia="es-ES"/>
        </w:rPr>
        <w:t>EVALUADA DE RESUMEN UNIDAD 0</w:t>
      </w:r>
    </w:p>
    <w:p w:rsidR="00E47363" w:rsidRDefault="005C64CC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7A0DC4">
        <w:rPr>
          <w:rFonts w:ascii="Arial" w:hAnsi="Arial" w:cs="Arial"/>
          <w:b/>
          <w:noProof/>
          <w:lang w:val="es-ES" w:eastAsia="es-ES"/>
        </w:rPr>
        <w:t xml:space="preserve"> 1</w:t>
      </w:r>
      <w:r w:rsidR="00983813">
        <w:rPr>
          <w:rFonts w:ascii="Arial" w:hAnsi="Arial" w:cs="Arial"/>
          <w:b/>
          <w:noProof/>
          <w:lang w:val="es-ES" w:eastAsia="es-ES"/>
        </w:rPr>
        <w:t xml:space="preserve">. </w:t>
      </w:r>
    </w:p>
    <w:p w:rsidR="00CB2B0A" w:rsidRDefault="00983813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bookmarkStart w:id="0" w:name="_GoBack"/>
      <w:r>
        <w:rPr>
          <w:rFonts w:ascii="Arial" w:hAnsi="Arial" w:cs="Arial"/>
          <w:b/>
          <w:noProof/>
          <w:lang w:val="es-ES" w:eastAsia="es-ES"/>
        </w:rPr>
        <w:t>Unidad 0</w:t>
      </w:r>
      <w:r w:rsidR="00847CC8">
        <w:rPr>
          <w:rFonts w:ascii="Arial" w:hAnsi="Arial" w:cs="Arial"/>
          <w:b/>
          <w:noProof/>
          <w:lang w:val="es-ES" w:eastAsia="es-ES"/>
        </w:rPr>
        <w:t>. Nutricion y Vida Saludable</w:t>
      </w:r>
    </w:p>
    <w:p w:rsidR="007A0DC4" w:rsidRPr="00D338AF" w:rsidRDefault="007A0DC4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 xml:space="preserve">Asignatura: Ciencias de la Salud. </w:t>
      </w:r>
    </w:p>
    <w:bookmarkEnd w:id="0"/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4E1490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III</w:t>
            </w:r>
            <w:r w:rsidR="009B1AE4">
              <w:rPr>
                <w:rFonts w:ascii="Arial" w:hAnsi="Arial" w:cs="Arial"/>
                <w:b/>
                <w:lang w:val="es-MX"/>
              </w:rPr>
              <w:t>°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7A0DC4" w:rsidRDefault="006C40CD" w:rsidP="007A0DC4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>INSTRUCCIONES</w:t>
            </w:r>
            <w:r w:rsidR="003E24E9" w:rsidRPr="00D338AF">
              <w:rPr>
                <w:rFonts w:ascii="Arial" w:hAnsi="Arial" w:cs="Arial"/>
              </w:rPr>
              <w:t xml:space="preserve">: </w:t>
            </w:r>
            <w:r w:rsidR="00EB5919">
              <w:rPr>
                <w:rFonts w:ascii="Arial" w:hAnsi="Arial" w:cs="Arial"/>
              </w:rPr>
              <w:t xml:space="preserve">realizar organizadores gráficos </w:t>
            </w:r>
            <w:r w:rsidR="007A0DC4">
              <w:rPr>
                <w:rFonts w:ascii="Arial" w:hAnsi="Arial" w:cs="Arial"/>
              </w:rPr>
              <w:t xml:space="preserve">sobre los nutrientes y su clasificación. </w:t>
            </w:r>
          </w:p>
          <w:p w:rsidR="006C40CD" w:rsidRPr="00D338AF" w:rsidRDefault="006C40CD" w:rsidP="007A0DC4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 xml:space="preserve">- </w:t>
            </w:r>
            <w:r w:rsidR="009B3803" w:rsidRPr="00BA4393">
              <w:rPr>
                <w:rFonts w:ascii="Arial" w:hAnsi="Arial" w:cs="Arial"/>
                <w:b/>
              </w:rPr>
              <w:t>Fecha de entrega: Viernes 20/03/2020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F43087" w:rsidRPr="00F43087" w:rsidRDefault="007B238D" w:rsidP="00F4308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val="es-ES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F43087" w:rsidRPr="00F43087">
              <w:rPr>
                <w:rFonts w:ascii="Arial" w:eastAsiaTheme="minorHAnsi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19"/>
            </w:tblGrid>
            <w:tr w:rsidR="00F43087" w:rsidRPr="00F43087" w:rsidTr="003A5A25">
              <w:trPr>
                <w:trHeight w:val="229"/>
              </w:trPr>
              <w:tc>
                <w:tcPr>
                  <w:tcW w:w="10519" w:type="dxa"/>
                </w:tcPr>
                <w:p w:rsidR="00F43087" w:rsidRDefault="00F43087" w:rsidP="007A0D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val="es-ES"/>
                    </w:rPr>
                  </w:pPr>
                  <w:r w:rsidRPr="00F4308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  <w:lang w:val="es-ES"/>
                    </w:rPr>
                    <w:t xml:space="preserve"> </w:t>
                  </w:r>
                  <w:r w:rsidR="007A0DC4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  <w:lang w:val="es-ES"/>
                    </w:rPr>
                    <w:t xml:space="preserve"> -</w:t>
                  </w:r>
                  <w:r w:rsidRPr="00F43087"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 xml:space="preserve">Comprender </w:t>
                  </w:r>
                  <w:r w:rsidR="007A0DC4"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 xml:space="preserve">la clasificación de los nutrientes. </w:t>
                  </w:r>
                </w:p>
                <w:p w:rsidR="007A0DC4" w:rsidRDefault="007A0DC4" w:rsidP="007A0D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val="es-E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 xml:space="preserve">  -Identificar los alimentos donde se encuentren los diferentes tipos de nutrientes. </w:t>
                  </w:r>
                </w:p>
                <w:p w:rsidR="007A0DC4" w:rsidRPr="00F43087" w:rsidRDefault="007A0DC4" w:rsidP="007A0D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val="es-E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 xml:space="preserve">  -Conocer las consecuencias en el organismo sobre la ausencia de algunos nutrientes. </w:t>
                  </w:r>
                </w:p>
              </w:tc>
            </w:tr>
          </w:tbl>
          <w:p w:rsidR="00736DAC" w:rsidRPr="00D338AF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</w:p>
          <w:p w:rsidR="007A0DC4" w:rsidRPr="003A5A25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</w:p>
          <w:p w:rsidR="007A0DC4" w:rsidRPr="007A0DC4" w:rsidRDefault="007A0DC4" w:rsidP="00D338AF">
            <w:pPr>
              <w:rPr>
                <w:rFonts w:ascii="Arial" w:hAnsi="Arial" w:cs="Arial"/>
                <w:lang w:val="es-MX"/>
              </w:rPr>
            </w:pPr>
            <w:r w:rsidRPr="007A0DC4">
              <w:rPr>
                <w:rFonts w:ascii="Arial" w:hAnsi="Arial" w:cs="Arial"/>
                <w:lang w:val="es-MX"/>
              </w:rPr>
              <w:t xml:space="preserve">-Nutrientes. </w:t>
            </w:r>
          </w:p>
          <w:p w:rsidR="007A0DC4" w:rsidRPr="007A0DC4" w:rsidRDefault="007A0DC4" w:rsidP="00D338AF">
            <w:pPr>
              <w:rPr>
                <w:rFonts w:ascii="Arial" w:hAnsi="Arial" w:cs="Arial"/>
                <w:lang w:val="es-MX"/>
              </w:rPr>
            </w:pPr>
            <w:r w:rsidRPr="007A0DC4">
              <w:rPr>
                <w:rFonts w:ascii="Arial" w:hAnsi="Arial" w:cs="Arial"/>
                <w:lang w:val="es-MX"/>
              </w:rPr>
              <w:t xml:space="preserve">-Clasificación de nutrientes. </w:t>
            </w:r>
          </w:p>
          <w:p w:rsidR="007A0DC4" w:rsidRPr="007A0DC4" w:rsidRDefault="007A0DC4" w:rsidP="00D338AF">
            <w:pPr>
              <w:rPr>
                <w:rFonts w:ascii="Arial" w:hAnsi="Arial" w:cs="Arial"/>
                <w:lang w:val="es-MX"/>
              </w:rPr>
            </w:pPr>
            <w:r w:rsidRPr="007A0DC4">
              <w:rPr>
                <w:rFonts w:ascii="Arial" w:hAnsi="Arial" w:cs="Arial"/>
                <w:lang w:val="es-MX"/>
              </w:rPr>
              <w:t xml:space="preserve">-Alimentos donde se encuentran los tipos de nutrientes </w:t>
            </w:r>
          </w:p>
          <w:p w:rsidR="007A0DC4" w:rsidRPr="007A0DC4" w:rsidRDefault="007A0DC4" w:rsidP="00D338AF">
            <w:pPr>
              <w:rPr>
                <w:rFonts w:ascii="Arial" w:hAnsi="Arial" w:cs="Arial"/>
                <w:lang w:val="es-MX"/>
              </w:rPr>
            </w:pPr>
            <w:r w:rsidRPr="007A0DC4">
              <w:rPr>
                <w:rFonts w:ascii="Arial" w:hAnsi="Arial" w:cs="Arial"/>
                <w:lang w:val="es-MX"/>
              </w:rPr>
              <w:t xml:space="preserve">-Consecuencias en el organismo sobre la ausencia de nutrientes </w:t>
            </w:r>
          </w:p>
          <w:p w:rsidR="00A14D52" w:rsidRPr="00D338AF" w:rsidRDefault="00A14D52" w:rsidP="00D338AF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            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4D52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7B119E" w:rsidRPr="00D338AF">
        <w:rPr>
          <w:rFonts w:ascii="Arial" w:hAnsi="Arial" w:cs="Arial"/>
          <w:b/>
          <w:lang w:val="es-ES"/>
        </w:rPr>
        <w:t>PRESENTACIÓN DEL CONTENIDO</w:t>
      </w:r>
    </w:p>
    <w:p w:rsidR="00A14D52" w:rsidRDefault="00A14D5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4D52" w:rsidRDefault="00A14D52" w:rsidP="00A14D52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     </w:t>
      </w:r>
      <w:r w:rsidR="007A0DC4">
        <w:rPr>
          <w:rFonts w:ascii="Arial" w:hAnsi="Arial" w:cs="Arial"/>
          <w:b/>
          <w:lang w:val="es-ES"/>
        </w:rPr>
        <w:t xml:space="preserve">Alimentación Saludable </w:t>
      </w:r>
    </w:p>
    <w:p w:rsidR="007A0DC4" w:rsidRDefault="007A0DC4" w:rsidP="00A14D5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A0DC4" w:rsidRPr="007A0DC4" w:rsidRDefault="007A0DC4" w:rsidP="007A0DC4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        </w:t>
      </w:r>
      <w:r w:rsidRPr="007A0DC4">
        <w:rPr>
          <w:rFonts w:ascii="Arial" w:hAnsi="Arial" w:cs="Arial"/>
          <w:lang w:val="es-ES"/>
        </w:rPr>
        <w:t xml:space="preserve">Una alimentación saludable ayuda a proteger la salud y a prevenir enfermedades. Muchos estudios relacionan la falta de una alimentación saludable con enfermedades crónicas (cardiovasculares, obesidad, diabetes, cáncer, </w:t>
      </w:r>
      <w:proofErr w:type="spellStart"/>
      <w:r w:rsidRPr="007A0DC4">
        <w:rPr>
          <w:rFonts w:ascii="Arial" w:hAnsi="Arial" w:cs="Arial"/>
          <w:lang w:val="es-ES"/>
        </w:rPr>
        <w:t>etc</w:t>
      </w:r>
      <w:proofErr w:type="spellEnd"/>
      <w:r w:rsidRPr="007A0DC4">
        <w:rPr>
          <w:rFonts w:ascii="Arial" w:hAnsi="Arial" w:cs="Arial"/>
          <w:lang w:val="es-ES"/>
        </w:rPr>
        <w:t>), demostrándose así que una alimentación inapropiada es uno de los principales factores determinantes del desarrollo de estas enfermedades.</w:t>
      </w:r>
    </w:p>
    <w:p w:rsidR="007A0DC4" w:rsidRPr="007A0DC4" w:rsidRDefault="007A0DC4" w:rsidP="007A0D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544E77" w:rsidRDefault="007A0DC4" w:rsidP="007A0DC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7A0DC4">
        <w:rPr>
          <w:rFonts w:ascii="Arial" w:hAnsi="Arial" w:cs="Arial"/>
          <w:lang w:val="es-ES"/>
        </w:rPr>
        <w:t xml:space="preserve">        Una alimentación sana permite por un lado que nuestro organismo funcione con normalidad, que cubra nuestras necesidades fisiológicas básicas, y por otro, reduce el riesgo de padecer enfermedades a corto y largo plazo. No se trata de una relación directa de causa-efecto, pero sí contribuye a aumentar el riesgo de aparición y desarrollo de dichas </w:t>
      </w:r>
      <w:r w:rsidR="00871B2B" w:rsidRPr="007A0DC4">
        <w:rPr>
          <w:rFonts w:ascii="Arial" w:hAnsi="Arial" w:cs="Arial"/>
          <w:lang w:val="es-ES"/>
        </w:rPr>
        <w:t>enfermedades.</w:t>
      </w:r>
      <w:r w:rsidR="00871B2B">
        <w:rPr>
          <w:rFonts w:ascii="Arial" w:hAnsi="Arial" w:cs="Arial"/>
          <w:lang w:val="es-ES"/>
        </w:rPr>
        <w:t xml:space="preserve"> </w:t>
      </w:r>
    </w:p>
    <w:p w:rsidR="00544E77" w:rsidRDefault="00544E77" w:rsidP="007A0D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544E77" w:rsidRPr="00544E77" w:rsidRDefault="00544E77" w:rsidP="00544E7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</w:t>
      </w:r>
      <w:r w:rsidRPr="00544E77">
        <w:rPr>
          <w:rFonts w:ascii="Arial" w:hAnsi="Arial" w:cs="Arial"/>
          <w:lang w:val="es-ES"/>
        </w:rPr>
        <w:t>La nutrición consiste en obtener los nutrientes que hay en los alimentos, mediante un conjunto de procesos físicos y químicos, y hacerlos llegar a todas las células, para que éstas puedan funcionar. Los nutrientes son compuestos químicos contenidos en los alimentos que aportan a las células todo lo que necesitan pa</w:t>
      </w:r>
      <w:r>
        <w:rPr>
          <w:rFonts w:ascii="Arial" w:hAnsi="Arial" w:cs="Arial"/>
          <w:lang w:val="es-ES"/>
        </w:rPr>
        <w:t>ra vivir. Ejemplos: proteínas, carbohidratos</w:t>
      </w:r>
      <w:r w:rsidRPr="00544E77">
        <w:rPr>
          <w:rFonts w:ascii="Arial" w:hAnsi="Arial" w:cs="Arial"/>
          <w:lang w:val="es-ES"/>
        </w:rPr>
        <w:t>, lípidos.</w:t>
      </w:r>
    </w:p>
    <w:p w:rsidR="00A14D52" w:rsidRPr="007A0DC4" w:rsidRDefault="00C64748" w:rsidP="00544E77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</w:t>
      </w:r>
      <w:r w:rsidR="00871B2B">
        <w:rPr>
          <w:rFonts w:ascii="Arial" w:hAnsi="Arial" w:cs="Arial"/>
          <w:lang w:val="es-ES"/>
        </w:rPr>
        <w:t xml:space="preserve">Por esta razón, en la presente unidad, se </w:t>
      </w:r>
      <w:r>
        <w:rPr>
          <w:rFonts w:ascii="Arial" w:hAnsi="Arial" w:cs="Arial"/>
          <w:lang w:val="es-ES"/>
        </w:rPr>
        <w:t xml:space="preserve">hace referencia a contenidos sobre </w:t>
      </w:r>
      <w:r w:rsidR="00871B2B">
        <w:rPr>
          <w:rFonts w:ascii="Arial" w:hAnsi="Arial" w:cs="Arial"/>
          <w:lang w:val="es-ES"/>
        </w:rPr>
        <w:t xml:space="preserve">la nutrición y los efectos que ella posee, para tener una vida saludable. </w:t>
      </w:r>
    </w:p>
    <w:p w:rsidR="003E24E9" w:rsidRPr="00D338AF" w:rsidRDefault="003E24E9" w:rsidP="007A0DC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3E24E9" w:rsidRDefault="003A5A25" w:rsidP="007A0DC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ITEM II.- PRÁCTICA GUIADA - ACTIVIDAD</w:t>
      </w:r>
    </w:p>
    <w:p w:rsidR="00A14D52" w:rsidRDefault="00A14D5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C4BF9" w:rsidRPr="003A5A25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3A5A25">
        <w:rPr>
          <w:rFonts w:ascii="Arial" w:hAnsi="Arial" w:cs="Arial"/>
          <w:b/>
          <w:lang w:val="es-ES"/>
        </w:rPr>
        <w:t xml:space="preserve">      Elaborar un organizador grafico para cada uno de los nutrientes (Carbohidratos, Proteínas, y lípidos), </w:t>
      </w:r>
      <w:r w:rsidR="00871B2B" w:rsidRPr="003A5A25">
        <w:rPr>
          <w:rFonts w:ascii="Arial" w:hAnsi="Arial" w:cs="Arial"/>
          <w:b/>
          <w:lang w:val="es-ES"/>
        </w:rPr>
        <w:t>con la</w:t>
      </w:r>
      <w:r w:rsidRPr="003A5A25">
        <w:rPr>
          <w:rFonts w:ascii="Arial" w:hAnsi="Arial" w:cs="Arial"/>
          <w:b/>
          <w:lang w:val="es-ES"/>
        </w:rPr>
        <w:t xml:space="preserve">s categorías </w:t>
      </w:r>
      <w:r w:rsidR="00871B2B" w:rsidRPr="003A5A25">
        <w:rPr>
          <w:rFonts w:ascii="Arial" w:hAnsi="Arial" w:cs="Arial"/>
          <w:b/>
          <w:lang w:val="es-ES"/>
        </w:rPr>
        <w:t>que se solicita</w:t>
      </w:r>
      <w:r w:rsidRPr="003A5A25">
        <w:rPr>
          <w:rFonts w:ascii="Arial" w:hAnsi="Arial" w:cs="Arial"/>
          <w:b/>
          <w:lang w:val="es-ES"/>
        </w:rPr>
        <w:t>n</w:t>
      </w:r>
      <w:r w:rsidR="00871B2B" w:rsidRPr="003A5A25">
        <w:rPr>
          <w:rFonts w:ascii="Arial" w:hAnsi="Arial" w:cs="Arial"/>
          <w:b/>
          <w:lang w:val="es-ES"/>
        </w:rPr>
        <w:t xml:space="preserve"> a continuación: </w:t>
      </w:r>
    </w:p>
    <w:p w:rsidR="001061E1" w:rsidRPr="003A5A25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061E1" w:rsidRPr="003A5A25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3A5A25">
        <w:rPr>
          <w:rFonts w:ascii="Arial" w:hAnsi="Arial" w:cs="Arial"/>
          <w:b/>
          <w:lang w:val="es-ES"/>
        </w:rPr>
        <w:t>-Definición</w:t>
      </w:r>
    </w:p>
    <w:p w:rsidR="001061E1" w:rsidRPr="003A5A25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3A5A25">
        <w:rPr>
          <w:rFonts w:ascii="Arial" w:hAnsi="Arial" w:cs="Arial"/>
          <w:b/>
          <w:lang w:val="es-ES"/>
        </w:rPr>
        <w:t>-Unidad Estructural</w:t>
      </w:r>
    </w:p>
    <w:p w:rsidR="001061E1" w:rsidRPr="003A5A25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3A5A25">
        <w:rPr>
          <w:rFonts w:ascii="Arial" w:hAnsi="Arial" w:cs="Arial"/>
          <w:b/>
          <w:lang w:val="es-ES"/>
        </w:rPr>
        <w:t>-Clasificación</w:t>
      </w:r>
    </w:p>
    <w:p w:rsidR="001061E1" w:rsidRPr="003A5A25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3A5A25">
        <w:rPr>
          <w:rFonts w:ascii="Arial" w:hAnsi="Arial" w:cs="Arial"/>
          <w:b/>
          <w:lang w:val="es-ES"/>
        </w:rPr>
        <w:t xml:space="preserve">-Funciones  </w:t>
      </w:r>
    </w:p>
    <w:p w:rsidR="009B4008" w:rsidRPr="003A5A25" w:rsidRDefault="009B400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3A5A25">
        <w:rPr>
          <w:rFonts w:ascii="Arial" w:hAnsi="Arial" w:cs="Arial"/>
          <w:b/>
          <w:lang w:val="es-ES"/>
        </w:rPr>
        <w:t>-Propiedades</w:t>
      </w:r>
    </w:p>
    <w:p w:rsidR="001061E1" w:rsidRPr="003A5A25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3A5A25">
        <w:rPr>
          <w:rFonts w:ascii="Arial" w:hAnsi="Arial" w:cs="Arial"/>
          <w:b/>
          <w:lang w:val="es-ES"/>
        </w:rPr>
        <w:t xml:space="preserve">-Alimentos donde se encuentran </w:t>
      </w:r>
    </w:p>
    <w:p w:rsidR="001061E1" w:rsidRPr="003A5A25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3A5A25">
        <w:rPr>
          <w:rFonts w:ascii="Arial" w:hAnsi="Arial" w:cs="Arial"/>
          <w:b/>
          <w:lang w:val="es-ES"/>
        </w:rPr>
        <w:t>-Consecuencias en el organismo por la ausencia de ese nutriente</w:t>
      </w:r>
    </w:p>
    <w:p w:rsidR="001061E1" w:rsidRPr="003A5A25" w:rsidRDefault="00EC1BB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3A5A25">
        <w:rPr>
          <w:rFonts w:ascii="Arial" w:hAnsi="Arial" w:cs="Arial"/>
          <w:b/>
          <w:lang w:val="es-ES"/>
        </w:rPr>
        <w:t xml:space="preserve">                  </w:t>
      </w:r>
    </w:p>
    <w:p w:rsidR="001061E1" w:rsidRPr="003A5A25" w:rsidRDefault="00EC1BB1" w:rsidP="002534A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3A5A25">
        <w:rPr>
          <w:rFonts w:ascii="Arial" w:hAnsi="Arial" w:cs="Arial"/>
          <w:b/>
          <w:lang w:val="es-ES"/>
        </w:rPr>
        <w:lastRenderedPageBreak/>
        <w:t xml:space="preserve">                   El trabajo se debe realizar en formato PPT o Word. Una hoja para cada organizador. </w:t>
      </w:r>
      <w:r w:rsidR="006F4A52" w:rsidRPr="003A5A25">
        <w:rPr>
          <w:rFonts w:ascii="Arial" w:hAnsi="Arial" w:cs="Arial"/>
          <w:b/>
          <w:lang w:val="es-ES"/>
        </w:rPr>
        <w:t xml:space="preserve">Son tres organizadores gráficos que se deben realizar, uno para cada nutriente. </w:t>
      </w:r>
      <w:r w:rsidRPr="003A5A25">
        <w:rPr>
          <w:rFonts w:ascii="Arial" w:hAnsi="Arial" w:cs="Arial"/>
          <w:b/>
          <w:lang w:val="es-ES"/>
        </w:rPr>
        <w:t xml:space="preserve">Agregar imágenes y utilizar colores. </w:t>
      </w:r>
    </w:p>
    <w:p w:rsidR="001061E1" w:rsidRPr="003A5A25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061E1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871B2B" w:rsidRPr="00D338AF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           A continuación se muestran ejemplos de organizadores gráficos, de otros temas de estudios. </w:t>
      </w:r>
    </w:p>
    <w:p w:rsidR="00BB459D" w:rsidRDefault="00BB459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061E1" w:rsidRDefault="001061E1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709D1D2" wp14:editId="4EC35708">
            <wp:simplePos x="0" y="0"/>
            <wp:positionH relativeFrom="margin">
              <wp:posOffset>723265</wp:posOffset>
            </wp:positionH>
            <wp:positionV relativeFrom="paragraph">
              <wp:posOffset>6985</wp:posOffset>
            </wp:positionV>
            <wp:extent cx="5324475" cy="3696970"/>
            <wp:effectExtent l="0" t="0" r="9525" b="0"/>
            <wp:wrapSquare wrapText="bothSides"/>
            <wp:docPr id="2" name="Imagen 2" descr="Resultado de imagen de organizador grafico con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organizador grafico con image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6422ED" w:rsidRPr="001061E1" w:rsidRDefault="00EC1BB1" w:rsidP="00443A1D">
      <w:pPr>
        <w:rPr>
          <w:rFonts w:ascii="Arial" w:hAnsi="Arial" w:cs="Arial"/>
        </w:rPr>
      </w:pPr>
      <w:r w:rsidRPr="00EC1BB1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3BF867C" wp14:editId="05970596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6833870" cy="5125403"/>
            <wp:effectExtent l="0" t="0" r="5080" b="0"/>
            <wp:wrapSquare wrapText="bothSides"/>
            <wp:docPr id="3" name="Imagen 3" descr="Resultado de imagen de organizador grafico con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organizador grafico con image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512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22ED" w:rsidRPr="001061E1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A8" w:rsidRDefault="00C717A8" w:rsidP="00CB2B0A">
      <w:pPr>
        <w:spacing w:after="0" w:line="240" w:lineRule="auto"/>
      </w:pPr>
      <w:r>
        <w:separator/>
      </w:r>
    </w:p>
  </w:endnote>
  <w:endnote w:type="continuationSeparator" w:id="0">
    <w:p w:rsidR="00C717A8" w:rsidRDefault="00C717A8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A8" w:rsidRDefault="00C717A8" w:rsidP="00CB2B0A">
      <w:pPr>
        <w:spacing w:after="0" w:line="240" w:lineRule="auto"/>
      </w:pPr>
      <w:r>
        <w:separator/>
      </w:r>
    </w:p>
  </w:footnote>
  <w:footnote w:type="continuationSeparator" w:id="0">
    <w:p w:rsidR="00C717A8" w:rsidRDefault="00C717A8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829BB">
      <w:rPr>
        <w:rFonts w:ascii="Century Gothic" w:hAnsi="Century Gothic"/>
        <w:noProof/>
        <w:sz w:val="18"/>
        <w:szCs w:val="18"/>
        <w:lang w:eastAsia="es-ES_tradnl"/>
      </w:rPr>
      <w:t xml:space="preserve">Ciencias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35505">
      <w:rPr>
        <w:rFonts w:ascii="Century Gothic" w:hAnsi="Century Gothic"/>
        <w:noProof/>
        <w:sz w:val="18"/>
        <w:szCs w:val="18"/>
        <w:lang w:eastAsia="es-ES_tradnl"/>
      </w:rPr>
      <w:t xml:space="preserve"> Angellyn Cá</w:t>
    </w:r>
    <w:r w:rsidR="001829BB">
      <w:rPr>
        <w:rFonts w:ascii="Century Gothic" w:hAnsi="Century Gothic"/>
        <w:noProof/>
        <w:sz w:val="18"/>
        <w:szCs w:val="18"/>
        <w:lang w:eastAsia="es-ES_tradnl"/>
      </w:rPr>
      <w:t xml:space="preserve">rdenas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7665C"/>
    <w:multiLevelType w:val="hybridMultilevel"/>
    <w:tmpl w:val="50B81AC0"/>
    <w:lvl w:ilvl="0" w:tplc="BA1C6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367A9"/>
    <w:multiLevelType w:val="hybridMultilevel"/>
    <w:tmpl w:val="898C64E4"/>
    <w:lvl w:ilvl="0" w:tplc="A260AF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1217"/>
    <w:rsid w:val="0002244A"/>
    <w:rsid w:val="0002522B"/>
    <w:rsid w:val="00044543"/>
    <w:rsid w:val="0004660A"/>
    <w:rsid w:val="0005214B"/>
    <w:rsid w:val="00061402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061E1"/>
    <w:rsid w:val="00115A4D"/>
    <w:rsid w:val="0013248A"/>
    <w:rsid w:val="001351F2"/>
    <w:rsid w:val="00145DE6"/>
    <w:rsid w:val="001557AD"/>
    <w:rsid w:val="00165BA3"/>
    <w:rsid w:val="001829BB"/>
    <w:rsid w:val="00183EE6"/>
    <w:rsid w:val="001A0766"/>
    <w:rsid w:val="001C3C4C"/>
    <w:rsid w:val="001C4BF9"/>
    <w:rsid w:val="001C6EFB"/>
    <w:rsid w:val="001D08EB"/>
    <w:rsid w:val="001E6359"/>
    <w:rsid w:val="001F3CE3"/>
    <w:rsid w:val="00202E87"/>
    <w:rsid w:val="002115FB"/>
    <w:rsid w:val="0023114E"/>
    <w:rsid w:val="002426DC"/>
    <w:rsid w:val="0025190F"/>
    <w:rsid w:val="002534A8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4BD5"/>
    <w:rsid w:val="00395BFB"/>
    <w:rsid w:val="003A5A25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43A1D"/>
    <w:rsid w:val="00480AD1"/>
    <w:rsid w:val="004A319A"/>
    <w:rsid w:val="004A35D7"/>
    <w:rsid w:val="004B44F6"/>
    <w:rsid w:val="004C4774"/>
    <w:rsid w:val="004D0E8C"/>
    <w:rsid w:val="004D2E34"/>
    <w:rsid w:val="004D5C3E"/>
    <w:rsid w:val="004D663B"/>
    <w:rsid w:val="004E1490"/>
    <w:rsid w:val="004F28C4"/>
    <w:rsid w:val="004F7140"/>
    <w:rsid w:val="00501846"/>
    <w:rsid w:val="00504766"/>
    <w:rsid w:val="005117AF"/>
    <w:rsid w:val="005137D3"/>
    <w:rsid w:val="00515B8D"/>
    <w:rsid w:val="00517A20"/>
    <w:rsid w:val="005303F7"/>
    <w:rsid w:val="00544E77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089A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6F4A52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86CA4"/>
    <w:rsid w:val="007A0DC4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35505"/>
    <w:rsid w:val="00847CC8"/>
    <w:rsid w:val="00853ECE"/>
    <w:rsid w:val="00871B2B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83813"/>
    <w:rsid w:val="0099478E"/>
    <w:rsid w:val="009A0B9C"/>
    <w:rsid w:val="009A1CBC"/>
    <w:rsid w:val="009A310B"/>
    <w:rsid w:val="009A64C6"/>
    <w:rsid w:val="009B02DB"/>
    <w:rsid w:val="009B1AE4"/>
    <w:rsid w:val="009B2C1A"/>
    <w:rsid w:val="009B3803"/>
    <w:rsid w:val="009B4008"/>
    <w:rsid w:val="009B6781"/>
    <w:rsid w:val="009B6ADB"/>
    <w:rsid w:val="009C2F84"/>
    <w:rsid w:val="009C46B8"/>
    <w:rsid w:val="009C7B25"/>
    <w:rsid w:val="009E36FC"/>
    <w:rsid w:val="009E5819"/>
    <w:rsid w:val="009F0990"/>
    <w:rsid w:val="009F7984"/>
    <w:rsid w:val="00A1147D"/>
    <w:rsid w:val="00A129D3"/>
    <w:rsid w:val="00A148ED"/>
    <w:rsid w:val="00A14D52"/>
    <w:rsid w:val="00A202EA"/>
    <w:rsid w:val="00A36DC7"/>
    <w:rsid w:val="00A41341"/>
    <w:rsid w:val="00A47738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4105F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4393"/>
    <w:rsid w:val="00BA608B"/>
    <w:rsid w:val="00BB05EE"/>
    <w:rsid w:val="00BB36D6"/>
    <w:rsid w:val="00BB459D"/>
    <w:rsid w:val="00BE7F1E"/>
    <w:rsid w:val="00BF1D00"/>
    <w:rsid w:val="00C40983"/>
    <w:rsid w:val="00C459F9"/>
    <w:rsid w:val="00C61175"/>
    <w:rsid w:val="00C64748"/>
    <w:rsid w:val="00C717A8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363"/>
    <w:rsid w:val="00E474AF"/>
    <w:rsid w:val="00E54BDE"/>
    <w:rsid w:val="00E7404F"/>
    <w:rsid w:val="00E762EA"/>
    <w:rsid w:val="00E906D8"/>
    <w:rsid w:val="00EB5919"/>
    <w:rsid w:val="00EB65FC"/>
    <w:rsid w:val="00EC1BB1"/>
    <w:rsid w:val="00EC27B3"/>
    <w:rsid w:val="00EC6B64"/>
    <w:rsid w:val="00F02696"/>
    <w:rsid w:val="00F23248"/>
    <w:rsid w:val="00F4018C"/>
    <w:rsid w:val="00F43087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BB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153F-A8EC-4F87-B7D6-C70824F5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2020-03-17T12:34:00Z</dcterms:created>
  <dcterms:modified xsi:type="dcterms:W3CDTF">2020-03-17T12:34:00Z</dcterms:modified>
  <cp:category>UTP</cp:category>
  <cp:contentStatus>UTP</cp:contentStatus>
</cp:coreProperties>
</file>